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B97C30">
        <w:rPr>
          <w:rFonts w:ascii="Arial" w:hAnsi="Arial"/>
          <w:sz w:val="22"/>
          <w:szCs w:val="22"/>
        </w:rPr>
        <w:t>ACKER 139</w:t>
      </w:r>
      <w:r w:rsidR="004A6B00">
        <w:rPr>
          <w:rFonts w:ascii="Arial" w:hAnsi="Arial"/>
          <w:sz w:val="22"/>
          <w:szCs w:val="22"/>
        </w:rPr>
        <w:t xml:space="preserve">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B97C30">
        <w:rPr>
          <w:rFonts w:ascii="Arial Narrow" w:hAnsi="Arial Narrow"/>
          <w:sz w:val="22"/>
          <w:szCs w:val="22"/>
        </w:rPr>
        <w:t>MW</w:t>
      </w:r>
      <w:r w:rsidR="004A54F4" w:rsidRPr="006D0C22">
        <w:rPr>
          <w:rFonts w:ascii="Arial Narrow" w:hAnsi="Arial Narrow"/>
          <w:sz w:val="22"/>
          <w:szCs w:val="22"/>
        </w:rPr>
        <w:t xml:space="preserve"> 1</w:t>
      </w:r>
      <w:r w:rsidR="00037205" w:rsidRPr="006D0C22">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B2403" w:rsidRPr="006D0C22">
        <w:rPr>
          <w:rFonts w:ascii="Arial" w:hAnsi="Arial"/>
          <w:sz w:val="22"/>
          <w:szCs w:val="22"/>
        </w:rPr>
        <w:t>M</w:t>
      </w:r>
      <w:r w:rsidR="00B97C30">
        <w:rPr>
          <w:rFonts w:ascii="Arial" w:hAnsi="Arial"/>
          <w:sz w:val="22"/>
          <w:szCs w:val="22"/>
        </w:rPr>
        <w:t xml:space="preserve"> &amp; </w:t>
      </w:r>
      <w:proofErr w:type="spellStart"/>
      <w:r w:rsidR="00B97C30">
        <w:rPr>
          <w:rFonts w:ascii="Arial" w:hAnsi="Arial"/>
          <w:sz w:val="22"/>
          <w:szCs w:val="22"/>
        </w:rPr>
        <w:t>Th</w:t>
      </w:r>
      <w:proofErr w:type="spellEnd"/>
      <w:r w:rsidR="00B97C30">
        <w:rPr>
          <w:rFonts w:ascii="Arial" w:hAnsi="Arial"/>
          <w:sz w:val="22"/>
          <w:szCs w:val="22"/>
        </w:rPr>
        <w:t xml:space="preserve"> 10-12, F 10-11</w:t>
      </w:r>
      <w:r w:rsidR="006D0C22">
        <w:rPr>
          <w:rFonts w:ascii="Arial" w:hAnsi="Arial"/>
          <w:sz w:val="22"/>
          <w:szCs w:val="22"/>
        </w:rPr>
        <w:tab/>
      </w:r>
      <w:r w:rsidR="004A6B00">
        <w:rPr>
          <w:rFonts w:ascii="Arial" w:hAnsi="Arial"/>
          <w:sz w:val="22"/>
          <w:szCs w:val="22"/>
        </w:rPr>
        <w:tab/>
      </w:r>
      <w:r w:rsidR="004A6B00">
        <w:rPr>
          <w:rFonts w:ascii="Arial" w:hAnsi="Arial"/>
          <w:sz w:val="22"/>
          <w:szCs w:val="22"/>
        </w:rPr>
        <w:tab/>
      </w:r>
      <w:r w:rsidR="005109B4">
        <w:rPr>
          <w:rFonts w:ascii="Arial" w:hAnsi="Arial"/>
          <w:sz w:val="22"/>
          <w:szCs w:val="22"/>
        </w:rPr>
        <w:tab/>
      </w:r>
      <w:r w:rsidR="005109B4">
        <w:rPr>
          <w:rFonts w:ascii="Arial" w:hAnsi="Arial"/>
          <w:sz w:val="22"/>
          <w:szCs w:val="22"/>
        </w:rPr>
        <w:tab/>
      </w:r>
      <w:r w:rsidRPr="006D0C22">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t>N</w:t>
      </w:r>
      <w:r w:rsidRPr="003E0328">
        <w:rPr>
          <w:rFonts w:ascii="Arial" w:hAnsi="Arial" w:cs="Arial"/>
        </w:rPr>
        <w:t>ote:  plus and minus grades are awarded for the upper and lower 2 p</w:t>
      </w:r>
      <w:r w:rsidR="00117B29">
        <w:rPr>
          <w:rFonts w:ascii="Arial" w:hAnsi="Arial" w:cs="Arial"/>
        </w:rPr>
        <w:t xml:space="preserve">ercent of a grade range.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Sept.</w:t>
            </w:r>
            <w:r w:rsidR="004A6B00">
              <w:rPr>
                <w:rFonts w:ascii="Helvetica" w:hAnsi="Helvetica"/>
                <w:sz w:val="22"/>
                <w:szCs w:val="22"/>
              </w:rPr>
              <w:t xml:space="preserve"> </w:t>
            </w:r>
            <w:r>
              <w:rPr>
                <w:rFonts w:ascii="Helvetica" w:hAnsi="Helvetica"/>
                <w:sz w:val="22"/>
                <w:szCs w:val="22"/>
              </w:rPr>
              <w:t>24</w:t>
            </w:r>
            <w:r w:rsidR="004A6B00">
              <w:rPr>
                <w:rFonts w:ascii="Helvetica" w:hAnsi="Helvetica"/>
                <w:sz w:val="22"/>
                <w:szCs w:val="22"/>
              </w:rPr>
              <w:t xml:space="preserve">, </w:t>
            </w:r>
            <w:r>
              <w:rPr>
                <w:rFonts w:ascii="Helvetica" w:hAnsi="Helvetica"/>
                <w:sz w:val="22"/>
                <w:szCs w:val="22"/>
              </w:rPr>
              <w:t>26</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004A6B00">
              <w:rPr>
                <w:rFonts w:ascii="Helvetica" w:hAnsi="Helvetica"/>
                <w:sz w:val="22"/>
                <w:szCs w:val="22"/>
              </w:rPr>
              <w:t xml:space="preserve"> 1, </w:t>
            </w:r>
            <w:r>
              <w:rPr>
                <w:rFonts w:ascii="Helvetica" w:hAnsi="Helvetica"/>
                <w:sz w:val="22"/>
                <w:szCs w:val="22"/>
              </w:rPr>
              <w:t>3</w:t>
            </w:r>
          </w:p>
        </w:tc>
        <w:tc>
          <w:tcPr>
            <w:tcW w:w="5760" w:type="dxa"/>
          </w:tcPr>
          <w:p w:rsidR="00BA5FD3" w:rsidRPr="004B41A8" w:rsidRDefault="00BA5FD3" w:rsidP="00B97C3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w:t>
            </w:r>
            <w:r w:rsidR="00B97C30">
              <w:rPr>
                <w:rFonts w:ascii="Helvetica" w:hAnsi="Helvetica"/>
                <w:sz w:val="22"/>
                <w:szCs w:val="22"/>
              </w:rPr>
              <w:t xml:space="preserve">, Composition &amp; Structure of </w:t>
            </w:r>
            <w:r w:rsidRPr="004B41A8">
              <w:rPr>
                <w:rFonts w:ascii="Helvetica" w:hAnsi="Helvetica"/>
                <w:sz w:val="22"/>
                <w:szCs w:val="22"/>
              </w:rPr>
              <w:t>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p w:rsidR="00B97C30" w:rsidRPr="004B41A8" w:rsidRDefault="00B97C30"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p>
        </w:tc>
      </w:tr>
      <w:tr w:rsidR="00BA5FD3" w:rsidTr="00CD4AB0">
        <w:tc>
          <w:tcPr>
            <w:tcW w:w="1620" w:type="dxa"/>
          </w:tcPr>
          <w:p w:rsidR="00BA5FD3" w:rsidRPr="004B41A8"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  8</w:t>
            </w:r>
            <w:r w:rsidR="004A6B00">
              <w:rPr>
                <w:rFonts w:ascii="Helvetica" w:hAnsi="Helvetica"/>
                <w:sz w:val="22"/>
                <w:szCs w:val="22"/>
              </w:rPr>
              <w:t xml:space="preserve">, </w:t>
            </w:r>
            <w:r>
              <w:rPr>
                <w:rFonts w:ascii="Helvetica" w:hAnsi="Helvetica"/>
                <w:sz w:val="22"/>
                <w:szCs w:val="22"/>
              </w:rPr>
              <w:t>10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Oct.</w:t>
            </w:r>
            <w:r w:rsidR="004A6B00">
              <w:rPr>
                <w:rFonts w:ascii="Helvetica" w:hAnsi="Helvetica"/>
                <w:b/>
                <w:sz w:val="22"/>
                <w:szCs w:val="22"/>
              </w:rPr>
              <w:t xml:space="preserve"> </w:t>
            </w:r>
            <w:r>
              <w:rPr>
                <w:rFonts w:ascii="Helvetica" w:hAnsi="Helvetica"/>
                <w:b/>
                <w:sz w:val="22"/>
                <w:szCs w:val="22"/>
              </w:rPr>
              <w:t>10</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Oct.</w:t>
            </w:r>
            <w:r w:rsidR="004A6B00">
              <w:rPr>
                <w:rFonts w:ascii="Helvetica" w:hAnsi="Helvetica"/>
                <w:b/>
                <w:sz w:val="22"/>
                <w:szCs w:val="22"/>
              </w:rPr>
              <w:t xml:space="preserve"> </w:t>
            </w:r>
            <w:r>
              <w:rPr>
                <w:rFonts w:ascii="Helvetica" w:hAnsi="Helvetica"/>
                <w:b/>
                <w:sz w:val="22"/>
                <w:szCs w:val="22"/>
              </w:rPr>
              <w:t>15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B97C3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004A6B00">
              <w:rPr>
                <w:rFonts w:ascii="Helvetica" w:hAnsi="Helvetica"/>
                <w:sz w:val="22"/>
                <w:szCs w:val="22"/>
              </w:rPr>
              <w:t xml:space="preserve"> </w:t>
            </w:r>
            <w:r w:rsidR="00006750">
              <w:rPr>
                <w:rFonts w:ascii="Helvetica" w:hAnsi="Helvetica"/>
                <w:sz w:val="22"/>
                <w:szCs w:val="22"/>
              </w:rPr>
              <w:t>17,22</w:t>
            </w:r>
            <w:r w:rsidR="004A6B00">
              <w:rPr>
                <w:rFonts w:ascii="Helvetica" w:hAnsi="Helvetica"/>
                <w:sz w:val="22"/>
                <w:szCs w:val="22"/>
              </w:rPr>
              <w:t xml:space="preserve">, </w:t>
            </w:r>
            <w:r w:rsidR="00006750">
              <w:rPr>
                <w:rFonts w:ascii="Helvetica" w:hAnsi="Helvetica"/>
                <w:sz w:val="22"/>
                <w:szCs w:val="22"/>
              </w:rPr>
              <w:t>24</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Oct</w:t>
            </w:r>
            <w:r w:rsidR="004A6B00">
              <w:rPr>
                <w:rFonts w:ascii="Helvetica" w:hAnsi="Helvetica"/>
                <w:sz w:val="22"/>
                <w:szCs w:val="22"/>
              </w:rPr>
              <w:t xml:space="preserve">. </w:t>
            </w:r>
            <w:r>
              <w:rPr>
                <w:rFonts w:ascii="Helvetica" w:hAnsi="Helvetica"/>
                <w:sz w:val="22"/>
                <w:szCs w:val="22"/>
              </w:rPr>
              <w:t>29</w:t>
            </w:r>
            <w:r w:rsidR="004A6B00">
              <w:rPr>
                <w:rFonts w:ascii="Helvetica" w:hAnsi="Helvetica"/>
                <w:sz w:val="22"/>
                <w:szCs w:val="22"/>
              </w:rPr>
              <w:t xml:space="preserve">, </w:t>
            </w:r>
            <w:r>
              <w:rPr>
                <w:rFonts w:ascii="Helvetica" w:hAnsi="Helvetica"/>
                <w:sz w:val="22"/>
                <w:szCs w:val="22"/>
              </w:rPr>
              <w:t>31,</w:t>
            </w:r>
          </w:p>
          <w:p w:rsidR="00006750" w:rsidRPr="00C96F2C"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 5</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Nov.</w:t>
            </w:r>
            <w:r w:rsidR="004A6B00">
              <w:rPr>
                <w:rFonts w:ascii="Helvetica" w:hAnsi="Helvetica"/>
                <w:b/>
                <w:sz w:val="22"/>
                <w:szCs w:val="22"/>
              </w:rPr>
              <w:t xml:space="preserve"> </w:t>
            </w:r>
            <w:r>
              <w:rPr>
                <w:rFonts w:ascii="Helvetica" w:hAnsi="Helvetica"/>
                <w:b/>
                <w:sz w:val="22"/>
                <w:szCs w:val="22"/>
              </w:rPr>
              <w:t>7</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006750" w:rsidP="00006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 12</w:t>
            </w:r>
            <w:r w:rsidR="004A6B00">
              <w:rPr>
                <w:rFonts w:ascii="Helvetica" w:hAnsi="Helvetica"/>
                <w:sz w:val="22"/>
                <w:szCs w:val="22"/>
              </w:rPr>
              <w:t xml:space="preserve">, </w:t>
            </w:r>
            <w:r>
              <w:rPr>
                <w:rFonts w:ascii="Helvetica" w:hAnsi="Helvetica"/>
                <w:sz w:val="22"/>
                <w:szCs w:val="22"/>
              </w:rPr>
              <w:t>14, 19</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10114" w:rsidRPr="004B41A8" w:rsidRDefault="00006750"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Nov 21, 26, 28</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D2606E" w:rsidRDefault="0000675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Fri</w:t>
            </w:r>
            <w:r w:rsidR="004A6B00">
              <w:rPr>
                <w:rFonts w:ascii="Helvetica" w:hAnsi="Helvetica"/>
                <w:b/>
                <w:color w:val="000000" w:themeColor="text1"/>
                <w:sz w:val="22"/>
                <w:szCs w:val="22"/>
              </w:rPr>
              <w:t xml:space="preserve">day, </w:t>
            </w:r>
            <w:r w:rsidR="003C1173">
              <w:rPr>
                <w:rFonts w:ascii="Helvetica" w:hAnsi="Helvetica"/>
                <w:b/>
                <w:color w:val="000000" w:themeColor="text1"/>
                <w:sz w:val="22"/>
                <w:szCs w:val="22"/>
              </w:rPr>
              <w:t>Dec.</w:t>
            </w:r>
            <w:r w:rsidR="004A6B00">
              <w:rPr>
                <w:rFonts w:ascii="Helvetica" w:hAnsi="Helvetica"/>
                <w:b/>
                <w:color w:val="000000" w:themeColor="text1"/>
                <w:sz w:val="22"/>
                <w:szCs w:val="22"/>
              </w:rPr>
              <w:t xml:space="preserve"> </w:t>
            </w:r>
            <w:r w:rsidR="003C1173">
              <w:rPr>
                <w:rFonts w:ascii="Helvetica" w:hAnsi="Helvetica"/>
                <w:b/>
                <w:color w:val="000000" w:themeColor="text1"/>
                <w:sz w:val="22"/>
                <w:szCs w:val="22"/>
              </w:rPr>
              <w:t>7</w:t>
            </w:r>
          </w:p>
          <w:p w:rsidR="00110114" w:rsidRPr="007661AF" w:rsidRDefault="00110114" w:rsidP="003C1173">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3C1173">
              <w:rPr>
                <w:rFonts w:ascii="Helvetica" w:hAnsi="Helvetica"/>
                <w:b/>
                <w:color w:val="000000" w:themeColor="text1"/>
                <w:sz w:val="22"/>
                <w:szCs w:val="22"/>
              </w:rPr>
              <w:t>2</w:t>
            </w:r>
            <w:r w:rsidR="004A6B00">
              <w:rPr>
                <w:rFonts w:ascii="Helvetica" w:hAnsi="Helvetica"/>
                <w:b/>
                <w:color w:val="000000" w:themeColor="text1"/>
                <w:sz w:val="22"/>
                <w:szCs w:val="22"/>
              </w:rPr>
              <w:t>:00</w:t>
            </w:r>
            <w:r>
              <w:rPr>
                <w:rFonts w:ascii="Helvetica" w:hAnsi="Helvetica"/>
                <w:b/>
                <w:color w:val="000000" w:themeColor="text1"/>
                <w:sz w:val="22"/>
                <w:szCs w:val="22"/>
              </w:rPr>
              <w:t xml:space="preserve"> – 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06750"/>
    <w:rsid w:val="00011980"/>
    <w:rsid w:val="00011C0D"/>
    <w:rsid w:val="000247F8"/>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6FE0"/>
    <w:rsid w:val="001925C0"/>
    <w:rsid w:val="00193FF8"/>
    <w:rsid w:val="001A78F8"/>
    <w:rsid w:val="001B2403"/>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C1173"/>
    <w:rsid w:val="003E0328"/>
    <w:rsid w:val="00401849"/>
    <w:rsid w:val="004417AD"/>
    <w:rsid w:val="004434C7"/>
    <w:rsid w:val="004644ED"/>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09B4"/>
    <w:rsid w:val="005173B6"/>
    <w:rsid w:val="00532B6C"/>
    <w:rsid w:val="00534F6C"/>
    <w:rsid w:val="005352FB"/>
    <w:rsid w:val="00542A0A"/>
    <w:rsid w:val="00544D48"/>
    <w:rsid w:val="00551432"/>
    <w:rsid w:val="0055526B"/>
    <w:rsid w:val="00563EA3"/>
    <w:rsid w:val="00571AD8"/>
    <w:rsid w:val="00574E0A"/>
    <w:rsid w:val="005B26DE"/>
    <w:rsid w:val="005C042C"/>
    <w:rsid w:val="005C1BA9"/>
    <w:rsid w:val="005C6404"/>
    <w:rsid w:val="005D28FD"/>
    <w:rsid w:val="005F2C98"/>
    <w:rsid w:val="005F4180"/>
    <w:rsid w:val="006023E9"/>
    <w:rsid w:val="0060713C"/>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97C30"/>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653</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2018-01-08T21:08:00Z</cp:lastPrinted>
  <dcterms:created xsi:type="dcterms:W3CDTF">2018-10-05T17:42:00Z</dcterms:created>
  <dcterms:modified xsi:type="dcterms:W3CDTF">2018-10-05T17:42:00Z</dcterms:modified>
</cp:coreProperties>
</file>